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AD" w:rsidRPr="007D65AD" w:rsidRDefault="007D65AD" w:rsidP="007D65AD">
      <w:r w:rsidRPr="007D65AD">
        <w:t>Во второй половине ХІХ в. Правительством России, Русской православной церковью были предприняты попытки использования системы образования в целях христианизации и русификации нерусских народов России. С этими идеями в 1860-е годы выступил профессор Казанской духовной академии и Казанского университета Н.И. Ильминский. Его взгляды были одобрены Святейшим Синодом и Александром ІІ. Для обучения детей крещеных татар, чувашей, удмуртов, марийцев Н.И. Ильминский разработал письменность на основе русской графики. Он создал ряд учебников и учебных пособий для миссионерских школ, в том числе буквари для крещеных татар на основе кириллицы. Первым испытателем системы стала Казанская центральная крещено-татарская школа. Школа финансировалась при участии Братства святителя Гурия.</w:t>
      </w:r>
    </w:p>
    <w:p w:rsidR="007D65AD" w:rsidRPr="007D65AD" w:rsidRDefault="007D65AD" w:rsidP="007D65AD">
      <w:r w:rsidRPr="007D65AD">
        <w:t> Братство святого Гурия, специально созданное в миссионерских целях, способствовало открытию в 1869 году в Ташкирмени училища, принятого в 1875 г. в число одноклассных «инородческих» школ Министерства народного просвещения. Попечителем этого училища состоял землевладелец соседней деревни Макаровки А. Де-Ларю, который время от времени делал пожертвования в пользу училища. Не только христианскому просвещению, но и развитию светской грамотности в деревне из учителей училища наиболее способствовал воспитанник Казанской школы Самуил Антонов.</w:t>
      </w:r>
    </w:p>
    <w:p w:rsidR="007D65AD" w:rsidRPr="007D65AD" w:rsidRDefault="007D65AD" w:rsidP="007D65AD">
      <w:r w:rsidRPr="007D65AD">
        <w:t>      Г – образное здание, двухэтажное, на невысоком цоколе. Фасады прорезаны прямоугольными окнами с лучковым завершением. По горизонтали фасады членятся тягами, карниз небольшого выноса с зубцами. Угла здания оформлены огибающими лопатками, по обеим сторонам от главного входа углы украшены рустом.</w:t>
      </w:r>
    </w:p>
    <w:p w:rsidR="007D65AD" w:rsidRPr="007D65AD" w:rsidRDefault="007D65AD" w:rsidP="007D65AD">
      <w:r w:rsidRPr="007D65AD">
        <w:t>В этой школе многие годы учительствовали:</w:t>
      </w:r>
    </w:p>
    <w:p w:rsidR="007D65AD" w:rsidRPr="007D65AD" w:rsidRDefault="007D65AD" w:rsidP="007D65AD">
      <w:r w:rsidRPr="007D65AD">
        <w:t>Ø Шабаев В.И.</w:t>
      </w:r>
    </w:p>
    <w:p w:rsidR="007D65AD" w:rsidRPr="007D65AD" w:rsidRDefault="007D65AD" w:rsidP="007D65AD">
      <w:r w:rsidRPr="007D65AD">
        <w:t>Ø Белугин В.Н.</w:t>
      </w:r>
    </w:p>
    <w:p w:rsidR="007D65AD" w:rsidRPr="007D65AD" w:rsidRDefault="007D65AD" w:rsidP="007D65AD">
      <w:r w:rsidRPr="007D65AD">
        <w:lastRenderedPageBreak/>
        <w:t>Ø Белугина П.Н.</w:t>
      </w:r>
    </w:p>
    <w:p w:rsidR="007D65AD" w:rsidRPr="007D65AD" w:rsidRDefault="007D65AD" w:rsidP="007D65AD">
      <w:r w:rsidRPr="007D65AD">
        <w:t>Ø Шабаева А.В.</w:t>
      </w:r>
    </w:p>
    <w:p w:rsidR="007D65AD" w:rsidRPr="007D65AD" w:rsidRDefault="007D65AD" w:rsidP="007D65AD">
      <w:r w:rsidRPr="007D65AD">
        <w:t>Ø Майорова А.Т.</w:t>
      </w:r>
    </w:p>
    <w:p w:rsidR="007D65AD" w:rsidRPr="007D65AD" w:rsidRDefault="007D65AD" w:rsidP="007D65AD">
      <w:r w:rsidRPr="007D65AD">
        <w:t>Ø Татаркин И.В.</w:t>
      </w:r>
    </w:p>
    <w:p w:rsidR="007D65AD" w:rsidRPr="007D65AD" w:rsidRDefault="007D65AD" w:rsidP="007D65AD">
      <w:r w:rsidRPr="007D65AD">
        <w:t>Ø Никонова А.П.</w:t>
      </w:r>
    </w:p>
    <w:p w:rsidR="007D65AD" w:rsidRPr="007D65AD" w:rsidRDefault="007D65AD" w:rsidP="007D65AD">
      <w:r w:rsidRPr="007D65AD">
        <w:t>Ø Комиссаров Н.В.</w:t>
      </w:r>
    </w:p>
    <w:p w:rsidR="007D65AD" w:rsidRPr="007D65AD" w:rsidRDefault="007D65AD" w:rsidP="007D65AD">
      <w:r w:rsidRPr="007D65AD">
        <w:t>В 80-е годы 20 века в стране началась перестройка. На волне демократизации и гласности жители с. Ташкирмень и деревни Макаровка потребовали открытия средней школы. По решению Лаишевского райисполкома в июне 1989 года строящееся здание сельского совета и контора совхоза «Мешинский» были переданы в ведомство Лаишевского РОНО.</w:t>
      </w:r>
    </w:p>
    <w:p w:rsidR="007D65AD" w:rsidRPr="007D65AD" w:rsidRDefault="007D65AD" w:rsidP="007D65AD">
      <w:r w:rsidRPr="007D65AD">
        <w:t>Для оперативного управления в целях открытия школы к первому сентября исполняющим обязанности директора школы был назначен учитель НВП Атабаевской средней школы Кормилицын М.Н.</w:t>
      </w:r>
    </w:p>
    <w:p w:rsidR="007D65AD" w:rsidRPr="007D65AD" w:rsidRDefault="007D65AD" w:rsidP="007D65AD">
      <w:r w:rsidRPr="007D65AD">
        <w:t>Под руководством начальника Макаровского рыбзавода Кузнецова В.М. к зданию будущей школы оперативно были пристроены столовая и мастерская.</w:t>
      </w:r>
    </w:p>
    <w:p w:rsidR="007D65AD" w:rsidRDefault="007D65AD" w:rsidP="007D65AD">
      <w:r w:rsidRPr="007D65AD">
        <w:t>1 сентября 1989 года была открыта Ташкирменская восьмилетняя школа, директором которой стал Кормилицын М.Н. Ребята, ранее учившиеся в Атабаевской школе, перешли учиться в школу по месту жительства. В 1992 году Ташкирменская средняя школа, по решению Лаишевского райисполкома, получает статус полной средней общеобразовательной школы. В 1992 году совхозом «Мешенским», которым руководил Кормачев В.В., на баланс школы было передано строящееся здание детского сада, обучение в котором началось в 1997 году</w:t>
      </w:r>
      <w:r>
        <w:t>.</w:t>
      </w:r>
    </w:p>
    <w:p w:rsidR="007D65AD" w:rsidRPr="007D65AD" w:rsidRDefault="007D65AD" w:rsidP="007D65AD">
      <w:r>
        <w:lastRenderedPageBreak/>
        <w:t>В 1993 году школа впервые выпустила выпускников средней школы. В 2011 году прошла реорганизация школы в МБОУ Ташкирменскую основную школу.</w:t>
      </w:r>
      <w:bookmarkStart w:id="0" w:name="_GoBack"/>
      <w:bookmarkEnd w:id="0"/>
    </w:p>
    <w:p w:rsidR="009A2F38" w:rsidRDefault="009A2F38"/>
    <w:sectPr w:rsidR="009A2F38" w:rsidSect="0067447A">
      <w:pgSz w:w="11906" w:h="16838"/>
      <w:pgMar w:top="1170" w:right="845" w:bottom="1332" w:left="1702" w:header="720" w:footer="69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E11"/>
    <w:rsid w:val="00546E47"/>
    <w:rsid w:val="0067447A"/>
    <w:rsid w:val="00732A3A"/>
    <w:rsid w:val="007D65AD"/>
    <w:rsid w:val="009A2F38"/>
    <w:rsid w:val="00DB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2EC6"/>
  <w15:chartTrackingRefBased/>
  <w15:docId w15:val="{6D68E30D-0F1F-49E7-AF81-C060D869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A3A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8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2019-03-22T13:54:00Z</dcterms:created>
  <dcterms:modified xsi:type="dcterms:W3CDTF">2019-03-22T13:58:00Z</dcterms:modified>
</cp:coreProperties>
</file>